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Pr="0058671B" w:rsidRDefault="0058671B" w:rsidP="0058671B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58671B"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A2697C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 xml:space="preserve">    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Pr="00CE4088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 w:rsidR="00A2697C">
        <w:rPr>
          <w:rStyle w:val="a3"/>
          <w:rFonts w:ascii="PT Astra Serif" w:hAnsi="PT Astra Serif"/>
          <w:color w:val="000000"/>
          <w:sz w:val="28"/>
          <w:szCs w:val="28"/>
        </w:rPr>
        <w:t xml:space="preserve">й службы, кадров и архивного дела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343C1D" w:rsidRDefault="00096243" w:rsidP="00343C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целях развития муниципальной службы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кадров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архивного дела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области, повышения результативности профессиональной служебной деятельности муниципальных служащих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лиц, замещающих должности, не отнесенные к должностям муниципальной службы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реализации системных мероприятий, направленных на формирование, подготовку и эффективное использование резерва кадров муниципальных служащих, 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обеспечения сохранности архивных фондов, улучшении материально-технического обеспечения муниципального архива,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а также в соответствии со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22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2697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а также осуществления контроля за ходом их реализации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343C1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соответствии с </w:t>
      </w:r>
      <w:r w:rsidR="00343C1D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>15.12.2022</w:t>
      </w:r>
      <w:r w:rsidR="00343C1D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60/284 </w:t>
      </w:r>
      <w:r w:rsidR="00343C1D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«О бюджете муниципального образования «Мелекесский район» Ульяновской области на 202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343C1D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343C1D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>5</w:t>
      </w:r>
      <w:r w:rsidR="00343C1D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343C1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,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 службы, кадров и архивного дела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096243" w:rsidRPr="0024039E" w:rsidRDefault="00096243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Со дня вступления в силу настоящего постановления п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ризнать утратившими силу постановления администрации муниципального образования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области:</w:t>
      </w:r>
    </w:p>
    <w:p w:rsidR="00096243" w:rsidRPr="0024039E" w:rsidRDefault="00036B0C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2.1. О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 2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E145F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24039E" w:rsidRPr="0024039E">
        <w:rPr>
          <w:sz w:val="28"/>
          <w:szCs w:val="28"/>
        </w:rPr>
        <w:t>ы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24039E" w:rsidRDefault="00907C3F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2.2.</w:t>
      </w:r>
      <w:r w:rsidR="00036B0C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т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.0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7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.20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20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№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663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2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24039E" w:rsidRDefault="00036B0C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2.3.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т 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19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11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.20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20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№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3" w:history="1">
        <w:r w:rsidR="00A70933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70933" w:rsidRPr="0024039E">
        <w:rPr>
          <w:sz w:val="28"/>
          <w:szCs w:val="28"/>
        </w:rPr>
        <w:t>ы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A70933" w:rsidRDefault="00036B0C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2.4. О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05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.03.20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21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№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180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4" w:history="1">
        <w:r w:rsidR="00A70933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70933" w:rsidRPr="0024039E">
        <w:rPr>
          <w:sz w:val="28"/>
          <w:szCs w:val="28"/>
        </w:rPr>
        <w:t>ы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A70933" w:rsidRDefault="00A70933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2.5.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Pr="00A70933">
        <w:rPr>
          <w:rFonts w:ascii="PT Astra Serif" w:hAnsi="PT Astra Serif"/>
          <w:sz w:val="28"/>
          <w:szCs w:val="28"/>
        </w:rPr>
        <w:t>14.12.2021 №1413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5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853AD6" w:rsidRDefault="00A70933" w:rsidP="002B2191">
      <w:pPr>
        <w:tabs>
          <w:tab w:val="left" w:pos="7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2.6.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853AD6" w:rsidRPr="00A70933">
        <w:rPr>
          <w:rFonts w:ascii="PT Astra Serif" w:hAnsi="PT Astra Serif"/>
          <w:sz w:val="28"/>
          <w:szCs w:val="28"/>
        </w:rPr>
        <w:t>т 11.02.2022 №227</w:t>
      </w:r>
      <w:r w:rsidR="00853AD6">
        <w:rPr>
          <w:rFonts w:ascii="PT Astra Serif" w:hAnsi="PT Astra Serif"/>
          <w:sz w:val="28"/>
          <w:szCs w:val="28"/>
        </w:rPr>
        <w:t xml:space="preserve"> </w:t>
      </w:r>
      <w:r w:rsidR="00853AD6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«О внесении изменений в 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853AD6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853AD6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6" w:history="1">
        <w:r w:rsidR="00853AD6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853AD6" w:rsidRPr="0024039E">
        <w:rPr>
          <w:sz w:val="28"/>
          <w:szCs w:val="28"/>
        </w:rPr>
        <w:t>ы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  <w:r w:rsidR="00853AD6" w:rsidRPr="00A70933">
        <w:rPr>
          <w:rFonts w:ascii="PT Astra Serif" w:hAnsi="PT Astra Serif"/>
          <w:sz w:val="28"/>
          <w:szCs w:val="28"/>
        </w:rPr>
        <w:t xml:space="preserve"> </w:t>
      </w:r>
    </w:p>
    <w:p w:rsidR="00853AD6" w:rsidRDefault="00853AD6" w:rsidP="002B2191">
      <w:pPr>
        <w:tabs>
          <w:tab w:val="left" w:pos="7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2.7. О</w:t>
      </w:r>
      <w:r w:rsidRPr="00A70933">
        <w:rPr>
          <w:rFonts w:ascii="PT Astra Serif" w:hAnsi="PT Astra Serif"/>
          <w:sz w:val="28"/>
          <w:szCs w:val="28"/>
        </w:rPr>
        <w:t>т 21.04.2022 №725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7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  <w:r w:rsidRPr="00A70933">
        <w:rPr>
          <w:rFonts w:ascii="PT Astra Serif" w:hAnsi="PT Astra Serif"/>
          <w:sz w:val="28"/>
          <w:szCs w:val="28"/>
        </w:rPr>
        <w:t xml:space="preserve"> </w:t>
      </w:r>
    </w:p>
    <w:p w:rsidR="00E71660" w:rsidRDefault="00853AD6" w:rsidP="002B2191">
      <w:pPr>
        <w:tabs>
          <w:tab w:val="left" w:pos="7560"/>
        </w:tabs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2.8. О</w:t>
      </w:r>
      <w:r w:rsidRPr="00A70933">
        <w:rPr>
          <w:rFonts w:ascii="PT Astra Serif" w:hAnsi="PT Astra Serif"/>
          <w:sz w:val="28"/>
          <w:szCs w:val="28"/>
        </w:rPr>
        <w:t>т 16.08.2022 №1406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8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E7166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7E145F" w:rsidRPr="0024039E" w:rsidRDefault="00E71660" w:rsidP="002B2191">
      <w:pPr>
        <w:tabs>
          <w:tab w:val="left" w:pos="7560"/>
        </w:tabs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2.9. От 07.12.2022 №2191 «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9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58053F">
        <w:rPr>
          <w:rFonts w:ascii="PT Astra Serif" w:hAnsi="PT Astra Serif"/>
          <w:sz w:val="28"/>
          <w:szCs w:val="28"/>
          <w:lang w:eastAsia="ru-RU"/>
        </w:rPr>
        <w:t xml:space="preserve">3. </w:t>
      </w:r>
      <w:r>
        <w:rPr>
          <w:rFonts w:ascii="PT Astra Serif" w:hAnsi="PT Astra Serif"/>
          <w:sz w:val="28"/>
          <w:szCs w:val="28"/>
        </w:rPr>
        <w:t>Финансовому у</w:t>
      </w:r>
      <w:r w:rsidRPr="0058053F">
        <w:rPr>
          <w:rFonts w:ascii="PT Astra Serif" w:hAnsi="PT Astra Serif"/>
          <w:sz w:val="28"/>
          <w:szCs w:val="28"/>
        </w:rPr>
        <w:t xml:space="preserve">правлению администрации муниципального   образования «Мелекесский район» Ульяновской области </w:t>
      </w:r>
      <w:r w:rsidRPr="0058053F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Pr="0058053F">
        <w:rPr>
          <w:rFonts w:ascii="PT Astra Serif" w:hAnsi="PT Astra Serif"/>
          <w:sz w:val="28"/>
          <w:szCs w:val="28"/>
        </w:rPr>
        <w:t>ирование мероприятий в пределах лимитов бюджетных обязательств предусмотренных в бюджете муниципального образования «Мелекесский район» на 202</w:t>
      </w:r>
      <w:r w:rsidR="00A4469B">
        <w:rPr>
          <w:rFonts w:ascii="PT Astra Serif" w:hAnsi="PT Astra Serif"/>
          <w:sz w:val="28"/>
          <w:szCs w:val="28"/>
        </w:rPr>
        <w:t>3</w:t>
      </w:r>
      <w:r w:rsidRPr="0058053F">
        <w:rPr>
          <w:rFonts w:ascii="PT Astra Serif" w:hAnsi="PT Astra Serif"/>
          <w:sz w:val="28"/>
          <w:szCs w:val="28"/>
        </w:rPr>
        <w:t xml:space="preserve"> год в общей сумме </w:t>
      </w:r>
      <w:r w:rsidR="00A5208D">
        <w:rPr>
          <w:rFonts w:ascii="PT Astra Serif" w:hAnsi="PT Astra Serif"/>
          <w:sz w:val="28"/>
          <w:szCs w:val="28"/>
        </w:rPr>
        <w:t>31 250,05800</w:t>
      </w:r>
      <w:r w:rsidR="00A4469B">
        <w:rPr>
          <w:rFonts w:ascii="PT Astra Serif" w:hAnsi="PT Astra Serif"/>
          <w:sz w:val="28"/>
          <w:szCs w:val="28"/>
        </w:rPr>
        <w:t xml:space="preserve"> </w:t>
      </w:r>
      <w:r w:rsidRPr="0058053F">
        <w:rPr>
          <w:rFonts w:ascii="PT Astra Serif" w:hAnsi="PT Astra Serif"/>
          <w:color w:val="000000"/>
          <w:sz w:val="28"/>
          <w:szCs w:val="28"/>
        </w:rPr>
        <w:t>тыс. руб</w:t>
      </w:r>
      <w:r w:rsidRPr="0058053F">
        <w:rPr>
          <w:rFonts w:ascii="PT Astra Serif" w:hAnsi="PT Astra Serif"/>
          <w:sz w:val="28"/>
          <w:szCs w:val="28"/>
        </w:rPr>
        <w:t>. При формировании бюджета на плановый период 202</w:t>
      </w:r>
      <w:r w:rsidR="00A5208D">
        <w:rPr>
          <w:rFonts w:ascii="PT Astra Serif" w:hAnsi="PT Astra Serif"/>
          <w:sz w:val="28"/>
          <w:szCs w:val="28"/>
        </w:rPr>
        <w:t>4</w:t>
      </w:r>
      <w:r w:rsidRPr="0058053F">
        <w:rPr>
          <w:rFonts w:ascii="PT Astra Serif" w:hAnsi="PT Astra Serif"/>
          <w:sz w:val="28"/>
          <w:szCs w:val="28"/>
        </w:rPr>
        <w:t>-202</w:t>
      </w:r>
      <w:r w:rsidR="00A4469B">
        <w:rPr>
          <w:rFonts w:ascii="PT Astra Serif" w:hAnsi="PT Astra Serif"/>
          <w:sz w:val="28"/>
          <w:szCs w:val="28"/>
        </w:rPr>
        <w:t>5</w:t>
      </w:r>
      <w:r w:rsidRPr="0058053F">
        <w:rPr>
          <w:rFonts w:ascii="PT Astra Serif" w:hAnsi="PT Astra Serif"/>
          <w:sz w:val="28"/>
          <w:szCs w:val="28"/>
        </w:rPr>
        <w:t xml:space="preserve"> годов предусмотреть финансирование мероприятий муниципальной Программы на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202</w:t>
      </w:r>
      <w:r w:rsidR="00A4469B"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год –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A5208D">
        <w:rPr>
          <w:rFonts w:ascii="PT Astra Serif" w:hAnsi="PT Astra Serif" w:cs="PT Astra Serif"/>
          <w:color w:val="000000"/>
          <w:sz w:val="28"/>
          <w:szCs w:val="28"/>
          <w:lang w:eastAsia="ru-RU"/>
        </w:rPr>
        <w:t>26014,30712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тыс. руб., </w:t>
      </w:r>
      <w:r w:rsidR="001D5D3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на </w:t>
      </w:r>
      <w:r w:rsidR="001D5D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4469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</w:t>
      </w:r>
      <w:r w:rsidR="001D5D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A5208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34 196,44661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 руб.</w:t>
      </w:r>
      <w:r w:rsidR="007433D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, на 2026 год </w:t>
      </w:r>
      <w:r w:rsidR="00A5208D">
        <w:rPr>
          <w:rFonts w:ascii="PT Astra Serif" w:hAnsi="PT Astra Serif" w:cs="PT Astra Serif"/>
          <w:color w:val="000000"/>
          <w:sz w:val="28"/>
          <w:szCs w:val="28"/>
          <w:lang w:eastAsia="ru-RU"/>
        </w:rPr>
        <w:t>–</w:t>
      </w:r>
      <w:r w:rsidR="007433D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96326A">
        <w:rPr>
          <w:rFonts w:ascii="PT Astra Serif" w:hAnsi="PT Astra Serif" w:cs="PT Astra Serif"/>
          <w:color w:val="000000"/>
          <w:sz w:val="28"/>
          <w:szCs w:val="28"/>
          <w:lang w:eastAsia="ru-RU"/>
        </w:rPr>
        <w:t>41</w:t>
      </w:r>
      <w:r w:rsidR="00A5208D">
        <w:rPr>
          <w:rFonts w:ascii="PT Astra Serif" w:hAnsi="PT Astra Serif" w:cs="PT Astra Serif"/>
          <w:color w:val="000000"/>
          <w:sz w:val="28"/>
          <w:szCs w:val="28"/>
          <w:lang w:eastAsia="ru-RU"/>
        </w:rPr>
        <w:t> 985,00000</w:t>
      </w:r>
      <w:r w:rsidR="007433D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тыс.руб., на 2027 год </w:t>
      </w:r>
      <w:r w:rsidR="00A5208D">
        <w:rPr>
          <w:rFonts w:ascii="PT Astra Serif" w:hAnsi="PT Astra Serif" w:cs="PT Astra Serif"/>
          <w:color w:val="000000"/>
          <w:sz w:val="28"/>
          <w:szCs w:val="28"/>
          <w:lang w:eastAsia="ru-RU"/>
        </w:rPr>
        <w:t>–</w:t>
      </w:r>
      <w:r w:rsidR="007433D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96326A">
        <w:rPr>
          <w:rFonts w:ascii="PT Astra Serif" w:hAnsi="PT Astra Serif" w:cs="PT Astra Serif"/>
          <w:color w:val="000000"/>
          <w:sz w:val="28"/>
          <w:szCs w:val="28"/>
          <w:lang w:eastAsia="ru-RU"/>
        </w:rPr>
        <w:t>41</w:t>
      </w:r>
      <w:r w:rsidR="00A5208D">
        <w:rPr>
          <w:rFonts w:ascii="PT Astra Serif" w:hAnsi="PT Astra Serif" w:cs="PT Astra Serif"/>
          <w:color w:val="000000"/>
          <w:sz w:val="28"/>
          <w:szCs w:val="28"/>
          <w:lang w:eastAsia="ru-RU"/>
        </w:rPr>
        <w:t> 990,00000</w:t>
      </w:r>
      <w:r w:rsidR="007433D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тыс.руб.</w:t>
      </w:r>
    </w:p>
    <w:p w:rsidR="00096243" w:rsidRP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</w:t>
      </w:r>
      <w:r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Pr="0058053F">
        <w:rPr>
          <w:rFonts w:ascii="PT Astra Serif" w:hAnsi="PT Astra Serif"/>
          <w:sz w:val="28"/>
          <w:szCs w:val="28"/>
        </w:rPr>
        <w:t>его официального опубликования, распространяется на правоотношения</w:t>
      </w:r>
      <w:r>
        <w:rPr>
          <w:rFonts w:ascii="PT Astra Serif" w:hAnsi="PT Astra Serif"/>
          <w:sz w:val="28"/>
          <w:szCs w:val="28"/>
        </w:rPr>
        <w:t>,</w:t>
      </w:r>
      <w:r w:rsidRPr="0058053F">
        <w:rPr>
          <w:rFonts w:ascii="PT Astra Serif" w:hAnsi="PT Astra Serif"/>
          <w:sz w:val="28"/>
          <w:szCs w:val="28"/>
        </w:rPr>
        <w:t xml:space="preserve"> возникшие с 01 января 202</w:t>
      </w:r>
      <w:r w:rsidR="00A4469B">
        <w:rPr>
          <w:rFonts w:ascii="PT Astra Serif" w:hAnsi="PT Astra Serif"/>
          <w:sz w:val="28"/>
          <w:szCs w:val="28"/>
        </w:rPr>
        <w:t>3</w:t>
      </w:r>
      <w:r w:rsidRPr="0058053F">
        <w:rPr>
          <w:rFonts w:ascii="PT Astra Serif" w:hAnsi="PT Astra Serif"/>
          <w:sz w:val="28"/>
          <w:szCs w:val="28"/>
        </w:rPr>
        <w:t xml:space="preserve"> года, </w:t>
      </w:r>
      <w:r w:rsidR="00A4469B">
        <w:rPr>
          <w:rFonts w:ascii="PT Astra Serif" w:hAnsi="PT Astra Serif"/>
          <w:sz w:val="28"/>
          <w:szCs w:val="28"/>
        </w:rPr>
        <w:t xml:space="preserve">подлежит размещению в официальном </w:t>
      </w:r>
      <w:r w:rsidR="00A4469B">
        <w:rPr>
          <w:rFonts w:ascii="PT Astra Serif" w:hAnsi="PT Astra Serif"/>
          <w:sz w:val="28"/>
          <w:szCs w:val="28"/>
        </w:rPr>
        <w:lastRenderedPageBreak/>
        <w:t xml:space="preserve">сетевом издании муниципального образования «Мелекесский район» Ульяновской области </w:t>
      </w:r>
      <w:r w:rsidR="00A4469B" w:rsidRPr="00A4469B">
        <w:rPr>
          <w:rFonts w:ascii="PT Astra Serif" w:hAnsi="PT Astra Serif"/>
          <w:color w:val="000000" w:themeColor="text1"/>
          <w:sz w:val="28"/>
          <w:szCs w:val="28"/>
        </w:rPr>
        <w:t>(</w:t>
      </w:r>
      <w:hyperlink r:id="rId20" w:history="1">
        <w:r w:rsidR="00A4469B" w:rsidRPr="00A4469B">
          <w:rPr>
            <w:rStyle w:val="af0"/>
            <w:rFonts w:ascii="PT Astra Serif" w:hAnsi="PT Astra Serif"/>
            <w:color w:val="000000" w:themeColor="text1"/>
            <w:sz w:val="28"/>
            <w:szCs w:val="28"/>
            <w:u w:val="none"/>
          </w:rPr>
          <w:t>melekess-pressa.ru</w:t>
        </w:r>
      </w:hyperlink>
      <w:r w:rsidR="00A4469B" w:rsidRPr="00A4469B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A4469B">
        <w:rPr>
          <w:rFonts w:ascii="PT Astra Serif" w:hAnsi="PT Astra Serif"/>
          <w:sz w:val="28"/>
          <w:szCs w:val="28"/>
        </w:rPr>
        <w:t>, а 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096243" w:rsidRPr="00D65DE6" w:rsidRDefault="00096243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71660" w:rsidRDefault="00E71660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171D1A" w:rsidRDefault="00171D1A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</w:p>
    <w:p w:rsidR="00D5328B" w:rsidRDefault="00D5328B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CE4088" w:rsidRDefault="00D5328B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  <w:u w:val="single"/>
        </w:rPr>
      </w:pPr>
      <w:r w:rsidRPr="00E71660">
        <w:rPr>
          <w:rFonts w:ascii="PT Astra Serif" w:hAnsi="PT Astra Serif"/>
          <w:sz w:val="26"/>
          <w:szCs w:val="26"/>
        </w:rPr>
        <w:t>от</w:t>
      </w:r>
      <w:r w:rsidRPr="00695663">
        <w:rPr>
          <w:rFonts w:ascii="PT Astra Serif" w:hAnsi="PT Astra Serif"/>
          <w:sz w:val="26"/>
          <w:szCs w:val="26"/>
          <w:u w:val="single"/>
        </w:rPr>
        <w:t xml:space="preserve"> </w:t>
      </w:r>
      <w:r w:rsidR="007433D2">
        <w:rPr>
          <w:rFonts w:ascii="PT Astra Serif" w:hAnsi="PT Astra Serif"/>
          <w:sz w:val="26"/>
          <w:szCs w:val="26"/>
          <w:u w:val="single"/>
        </w:rPr>
        <w:t xml:space="preserve">                           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 </w:t>
      </w:r>
      <w:r w:rsidRPr="00E71660">
        <w:rPr>
          <w:rFonts w:ascii="PT Astra Serif" w:hAnsi="PT Astra Serif"/>
          <w:sz w:val="26"/>
          <w:szCs w:val="26"/>
        </w:rPr>
        <w:t>№</w:t>
      </w:r>
      <w:r w:rsidR="00E71660">
        <w:rPr>
          <w:rFonts w:ascii="PT Astra Serif" w:hAnsi="PT Astra Serif"/>
          <w:sz w:val="26"/>
          <w:szCs w:val="26"/>
        </w:rPr>
        <w:t>_______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0B143D" w:rsidRPr="002E3547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«</w:t>
      </w:r>
      <w:r w:rsidR="000B143D" w:rsidRPr="002E3547">
        <w:rPr>
          <w:rFonts w:ascii="PT Astra Serif" w:hAnsi="PT Astra Serif" w:cs="Times New Roman"/>
          <w:sz w:val="32"/>
          <w:szCs w:val="32"/>
        </w:rPr>
        <w:t>Развитие муниципально</w:t>
      </w:r>
      <w:r w:rsidR="00F62D97">
        <w:rPr>
          <w:rFonts w:ascii="PT Astra Serif" w:hAnsi="PT Astra Serif" w:cs="Times New Roman"/>
          <w:sz w:val="32"/>
          <w:szCs w:val="32"/>
        </w:rPr>
        <w:t>й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</w:t>
      </w:r>
      <w:r w:rsidR="00F62D97">
        <w:rPr>
          <w:rFonts w:ascii="PT Astra Serif" w:hAnsi="PT Astra Serif" w:cs="Times New Roman"/>
          <w:sz w:val="32"/>
          <w:szCs w:val="32"/>
        </w:rPr>
        <w:t xml:space="preserve">службы, кадров и архивного дела </w:t>
      </w:r>
      <w:r w:rsidR="000B143D" w:rsidRPr="002E3547">
        <w:rPr>
          <w:rFonts w:ascii="PT Astra Serif" w:hAnsi="PT Astra Serif" w:cs="Times New Roman"/>
          <w:sz w:val="32"/>
          <w:szCs w:val="32"/>
        </w:rPr>
        <w:t>в муниципальном образовании «Мелекесский район»</w:t>
      </w:r>
    </w:p>
    <w:p w:rsidR="000B143D" w:rsidRPr="002E3547" w:rsidRDefault="00FF756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32"/>
          <w:szCs w:val="32"/>
        </w:rPr>
        <w:t>Ульяновской области</w:t>
      </w:r>
      <w:r w:rsidR="00F04B4C">
        <w:rPr>
          <w:rFonts w:ascii="PT Astra Serif" w:hAnsi="PT Astra Serif" w:cs="Times New Roman"/>
          <w:sz w:val="32"/>
          <w:szCs w:val="32"/>
        </w:rPr>
        <w:t>»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Pr="002E3547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30680" w:rsidRDefault="00096243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>Паспорт муниципальной программы</w:t>
      </w:r>
      <w:r w:rsidR="00F04B4C" w:rsidRPr="009B053B">
        <w:rPr>
          <w:rFonts w:ascii="PT Astra Serif" w:hAnsi="PT Astra Serif" w:cs="PT Astra Serif"/>
          <w:bCs w:val="0"/>
          <w:sz w:val="28"/>
          <w:szCs w:val="28"/>
          <w:lang w:eastAsia="ru-RU"/>
        </w:rPr>
        <w:t xml:space="preserve"> </w:t>
      </w:r>
      <w:r w:rsidR="00F04B4C" w:rsidRPr="009B053B">
        <w:rPr>
          <w:rFonts w:ascii="PT Astra Serif" w:hAnsi="PT Astra Serif" w:cs="Times New Roman"/>
          <w:sz w:val="28"/>
          <w:szCs w:val="28"/>
        </w:rPr>
        <w:t>«</w:t>
      </w:r>
      <w:r w:rsidR="00F30680">
        <w:rPr>
          <w:rFonts w:ascii="PT Astra Serif" w:hAnsi="PT Astra Serif" w:cs="Times New Roman"/>
          <w:sz w:val="28"/>
          <w:szCs w:val="28"/>
        </w:rPr>
        <w:t>Р</w:t>
      </w:r>
      <w:r w:rsidR="00F30680" w:rsidRPr="009B053B">
        <w:rPr>
          <w:rFonts w:ascii="PT Astra Serif" w:hAnsi="PT Astra Serif" w:cs="Times New Roman"/>
          <w:sz w:val="28"/>
          <w:szCs w:val="28"/>
        </w:rPr>
        <w:t>азвитие муниципально</w:t>
      </w:r>
      <w:r w:rsidR="00F30680">
        <w:rPr>
          <w:rFonts w:ascii="PT Astra Serif" w:hAnsi="PT Astra Serif" w:cs="Times New Roman"/>
          <w:sz w:val="28"/>
          <w:szCs w:val="28"/>
        </w:rPr>
        <w:t>й службы, кадров и архивного дела</w:t>
      </w:r>
      <w:r w:rsidR="00F30680" w:rsidRPr="009B053B">
        <w:rPr>
          <w:rFonts w:ascii="PT Astra Serif" w:hAnsi="PT Astra Serif" w:cs="Times New Roman"/>
          <w:sz w:val="28"/>
          <w:szCs w:val="28"/>
        </w:rPr>
        <w:t xml:space="preserve"> в муниципальном образовании </w:t>
      </w:r>
    </w:p>
    <w:p w:rsidR="00F04B4C" w:rsidRPr="009B053B" w:rsidRDefault="00F30680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М</w:t>
      </w:r>
      <w:r w:rsidRPr="009B053B">
        <w:rPr>
          <w:rFonts w:ascii="PT Astra Serif" w:hAnsi="PT Astra Serif" w:cs="Times New Roman"/>
          <w:sz w:val="28"/>
          <w:szCs w:val="28"/>
        </w:rPr>
        <w:t>елекесский район»</w:t>
      </w:r>
    </w:p>
    <w:p w:rsidR="00096243" w:rsidRPr="009B053B" w:rsidRDefault="00F30680" w:rsidP="00F04B4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У</w:t>
      </w:r>
      <w:r w:rsidRPr="009B053B">
        <w:rPr>
          <w:rFonts w:ascii="PT Astra Serif" w:hAnsi="PT Astra Serif"/>
          <w:b/>
          <w:sz w:val="28"/>
          <w:szCs w:val="28"/>
        </w:rPr>
        <w:t>льяновской области»</w:t>
      </w:r>
    </w:p>
    <w:p w:rsidR="00096243" w:rsidRPr="009B053B" w:rsidRDefault="00F30680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(далее по тексту – муниципальная программа)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Наименование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2B2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Развитие муниципально</w:t>
            </w:r>
            <w:r w:rsidR="002B219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й службы, кадров и архивного дела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 муниципальном образовании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FF756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 xml:space="preserve">Заказчик муниципальной  программы </w:t>
            </w:r>
          </w:p>
          <w:p w:rsidR="00096243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sz w:val="28"/>
                <w:szCs w:val="28"/>
              </w:rPr>
              <w:t>(заказчик – координатор  муниципальной  программы)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Заказчик: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302658" w:rsidRPr="009B053B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096243" w:rsidRPr="009B053B" w:rsidRDefault="00302658" w:rsidP="00B232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Заказчик-координатор: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Руководитель </w:t>
            </w:r>
            <w:r w:rsidR="0054008E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аппарата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администрации муниципального образования «Мелекесский район» Ульяновской области</w:t>
            </w:r>
          </w:p>
        </w:tc>
      </w:tr>
      <w:tr w:rsidR="00B232F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бухгалтерского учета и отчетности администрации муниципального образования «Мелекесский район» Ульяновской области</w:t>
            </w:r>
          </w:p>
          <w:p w:rsidR="002B2191" w:rsidRPr="009B053B" w:rsidRDefault="002B2191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муниципальной службы, кадров и архивного дела администрации муниципального образования «Мелекесский район» Ульяновской области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2C13F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Соисполнител</w:t>
            </w:r>
            <w:r w:rsidR="002C13FC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ь (соисполнители)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rPr>
          <w:trHeight w:val="34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58053F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Проекты, ре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ализуемые в составе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6694D" w:rsidRPr="009B053B" w:rsidTr="009B053B">
        <w:trPr>
          <w:trHeight w:val="72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  <w:p w:rsidR="00C6694D" w:rsidRPr="009B053B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C13FC">
              <w:rPr>
                <w:rFonts w:ascii="PT Astra Serif" w:hAnsi="PT Astra Serif" w:cs="PT Astra Serif"/>
                <w:i/>
                <w:sz w:val="28"/>
                <w:szCs w:val="28"/>
                <w:lang w:eastAsia="ru-RU"/>
              </w:rPr>
              <w:t>Цель: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Совершенствование системы </w:t>
            </w:r>
            <w:r w:rsidR="00C9175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службы, кадров и архивного дела</w:t>
            </w:r>
            <w:r w:rsidR="00BD563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формирование высококвалифицированного кадрового состава</w:t>
            </w:r>
            <w:r w:rsidR="00BD563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2C012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 о</w:t>
            </w:r>
            <w:r w:rsidR="00BD5639"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беспечение хранения, учета, комплектования и использования архивных фондов и архивных документов, совершенствование архивного дела в муниципальном образовании «Мелекесский район» </w:t>
            </w:r>
            <w:r w:rsidR="00BD5639" w:rsidRPr="00E17057">
              <w:rPr>
                <w:sz w:val="28"/>
                <w:szCs w:val="28"/>
              </w:rPr>
              <w:t>Ульяновской области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</w:p>
          <w:p w:rsidR="00B232FC" w:rsidRPr="002C13FC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8"/>
                <w:szCs w:val="28"/>
                <w:lang w:eastAsia="ru-RU"/>
              </w:rPr>
            </w:pPr>
            <w:r w:rsidRPr="002C13FC">
              <w:rPr>
                <w:rFonts w:ascii="PT Astra Serif" w:hAnsi="PT Astra Serif" w:cs="PT Astra Serif"/>
                <w:i/>
                <w:sz w:val="28"/>
                <w:szCs w:val="28"/>
                <w:lang w:eastAsia="ru-RU"/>
              </w:rPr>
              <w:t>Задачи:</w:t>
            </w:r>
          </w:p>
          <w:p w:rsidR="00C6694D" w:rsidRPr="009B053B" w:rsidRDefault="00C6694D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организация профессиональной подготовки, переподготовки работников администрации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</w:p>
          <w:p w:rsidR="0031210C" w:rsidRDefault="0031210C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обеспечение деятельности администрации муниципального образования «Мелекесский район» Ульяновской области</w:t>
            </w:r>
          </w:p>
          <w:p w:rsidR="00BD5639" w:rsidRPr="002C13FC" w:rsidRDefault="002C13FC" w:rsidP="002C13FC">
            <w:pPr>
              <w:pStyle w:val="aa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о</w:t>
            </w:r>
            <w:r w:rsidR="00BD5639"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беспечение хранения, учета, комплектования и использования архивных фондов и архивных документов, совершенствование архивного дела в муниципальном образовании «Мелекесский район» </w:t>
            </w:r>
            <w:r w:rsidR="00BD5639" w:rsidRPr="00E17057">
              <w:rPr>
                <w:sz w:val="28"/>
                <w:szCs w:val="28"/>
              </w:rPr>
              <w:t>Ульяновской области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доля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работников администрации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  <w:r w:rsidR="005470ED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аттестации</w:t>
            </w:r>
          </w:p>
          <w:p w:rsidR="00096243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  <w:p w:rsidR="00E63B02" w:rsidRPr="009B053B" w:rsidRDefault="00E63B02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E17057">
              <w:rPr>
                <w:rFonts w:ascii="PT Astra Serif" w:hAnsi="PT Astra Serif"/>
                <w:sz w:val="28"/>
                <w:szCs w:val="28"/>
              </w:rPr>
              <w:t>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  <w:p w:rsidR="00633F38" w:rsidRPr="009B053B" w:rsidRDefault="00633F38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Сроки реализации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 20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- 202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Ресурсное обеспечение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рограммы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 разбивкой по 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источникам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годам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A" w:rsidRDefault="003F701A" w:rsidP="003F7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«Мелекесский район» Ульяновской области (далее по тексту - местный бюджет). </w:t>
            </w:r>
          </w:p>
          <w:p w:rsidR="003F701A" w:rsidRDefault="003F701A" w:rsidP="003F7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финансовое обеспечение муниципальной программы в 20</w:t>
            </w:r>
            <w:r w:rsidR="00827920">
              <w:rPr>
                <w:rFonts w:ascii="PT Astra Serif" w:hAnsi="PT Astra Serif"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sz w:val="28"/>
                <w:szCs w:val="28"/>
              </w:rPr>
              <w:t>-202</w:t>
            </w:r>
            <w:r w:rsidR="00827920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годах составляет </w:t>
            </w:r>
            <w:r w:rsidR="00ED4170">
              <w:rPr>
                <w:rFonts w:ascii="PT Astra Serif" w:hAnsi="PT Astra Serif"/>
                <w:sz w:val="28"/>
                <w:szCs w:val="28"/>
              </w:rPr>
              <w:t>175 435,81173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3F701A" w:rsidRPr="009B053B" w:rsidRDefault="003F701A" w:rsidP="003F701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31 250,05800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3F701A" w:rsidRPr="009B053B" w:rsidRDefault="003F701A" w:rsidP="003F701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6 014,30712 т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ыс. рублей,</w:t>
            </w:r>
          </w:p>
          <w:p w:rsidR="003F701A" w:rsidRPr="009B053B" w:rsidRDefault="003F701A" w:rsidP="003F701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ED41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 196,44661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3F701A" w:rsidRPr="009B053B" w:rsidRDefault="003F701A" w:rsidP="003F701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ED41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41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 985,00000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3F701A" w:rsidRDefault="003F701A" w:rsidP="003F701A">
            <w:pPr>
              <w:tabs>
                <w:tab w:val="left" w:pos="5115"/>
              </w:tabs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ED41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41</w:t>
            </w:r>
            <w:r w:rsidR="000155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 990,00000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9B053B" w:rsidRPr="009B053B" w:rsidRDefault="005A2365" w:rsidP="00A839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Распределение по мероприятием в соответствии с приложением 2 к муниципальной программе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 в составе муниципальной   программы</w:t>
            </w:r>
            <w:r w:rsidR="009B43D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 разбивкой по </w:t>
            </w:r>
            <w:r w:rsidR="009B43D3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источникам</w:t>
            </w:r>
            <w:r w:rsidR="009B43D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годам</w:t>
            </w:r>
            <w:r w:rsidR="009B43D3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t>Не  предусмотрены</w:t>
            </w:r>
          </w:p>
        </w:tc>
      </w:tr>
    </w:tbl>
    <w:p w:rsidR="004962AC" w:rsidRPr="009B053B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FF290B" w:rsidRDefault="00FF290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9B053B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1. Введение 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Муниципальная программа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муниципального управления в муниципальном образовании «Мелекесский район» Ульянов</w:t>
      </w:r>
      <w:r w:rsidR="00FF756D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ской области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разработана в целях реализации Федерального </w:t>
      </w:r>
      <w:hyperlink r:id="rId21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02.03.2007 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22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07.11.2007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163-ЗО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Ульяновской области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и направлена на развитие муниципально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го управления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Администрацией муниципального образования "Мелекесский район" в целях реализации законодательства Российской Федерации и Ульяновской области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посредством использования различных форм обучения. Организация дополнительного профессионального образования муниципальных служащих в основном осуществляется в рамках государственного заказа на дополнительное профессиональное образование.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До настоящего времени сохраняется ряд проблем формирования и развития кадрового потенциала в системе органов местного самоуправления муниципального образования "Мелекесский район":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По состоянию на 1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декабря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20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22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года общая численность муниципальных служащих составляет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41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, общая численность лиц, занимающих должности, не относящиеся к должностям муниципальной службы –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37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92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% муниципальных служащих имеют высшее образование, из которых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38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% - высшее образование по специальности (направлению подготовки).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работников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Согласно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нормам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Федерально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23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</w:t>
        </w:r>
      </w:hyperlink>
      <w:r w:rsidR="00CF37E3" w:rsidRPr="009B053B">
        <w:rPr>
          <w:color w:val="000000" w:themeColor="text1"/>
          <w:sz w:val="28"/>
          <w:szCs w:val="28"/>
        </w:rPr>
        <w:t>а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03.2007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25-ФЗ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Российской Федерации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Формирование профессионально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управленческого аппарата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требует использования современных организационно-управленческих технологий и методов кадровой работы, совершенствования системы подготовки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и переподготовки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кадров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 повышения квалификации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 получения дополнительного профессионального образования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 целях повышения эффективности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деятельности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необходимо усовершенствовать разработку и внедрение механизмов, обеспечивающих результативность профессиональной служебной деятельности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муниципальных служащих, разработать сбалансированную систему показателей результативности и эффективности профессиональной служебной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не только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муниципальных служащих,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 и лиц, замещающих должности, не отнесенные к должностям муниципальной службы,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 также усилить стимулы к надлежащему исполнению ими должностных обязанностей.</w:t>
      </w:r>
    </w:p>
    <w:p w:rsidR="00096243" w:rsidRPr="00D163BA" w:rsidRDefault="0009624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Для повышения доверия населения, формирования благоприятной социально-экономической обстановки в Мелекесском районе деятельность администрации муниципального образования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населения о деятельности администрации, усилить работу по формированию общественного мнения об эффективности деятельности </w:t>
      </w:r>
      <w:r w:rsidR="00D12073"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всех </w:t>
      </w:r>
      <w:r w:rsidR="0058053F" w:rsidRPr="00D163BA">
        <w:rPr>
          <w:rFonts w:ascii="PT Astra Serif" w:hAnsi="PT Astra Serif" w:cs="PT Astra Serif"/>
          <w:sz w:val="28"/>
          <w:szCs w:val="28"/>
          <w:lang w:eastAsia="ru-RU"/>
        </w:rPr>
        <w:t>звеньев управленческого аппарат</w:t>
      </w:r>
      <w:r w:rsidR="00D12073" w:rsidRPr="00D163BA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D12073" w:rsidRPr="00D163BA" w:rsidRDefault="00D1207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sz w:val="28"/>
          <w:szCs w:val="28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2 к муниципальной программе)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D12073" w:rsidRPr="00D163BA" w:rsidRDefault="00D1207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- </w:t>
      </w:r>
      <w:r w:rsid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</w:t>
      </w:r>
      <w:r w:rsidR="00D163BA"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азвитие муниципальной службы и кадров</w:t>
      </w:r>
      <w:r w:rsidR="0058053F"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096243" w:rsidRPr="00D163BA" w:rsidRDefault="00D1207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- </w:t>
      </w:r>
      <w:r w:rsid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</w:t>
      </w:r>
      <w:r w:rsidR="00D163BA"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азвитие архивного дела</w:t>
      </w:r>
      <w:r w:rsidR="00D163BA"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D163BA" w:rsidRPr="00D163BA" w:rsidRDefault="00D163BA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о</w:t>
      </w: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беспечение реализации муниципальной программы;</w:t>
      </w:r>
    </w:p>
    <w:p w:rsidR="00D163BA" w:rsidRPr="00D163BA" w:rsidRDefault="00D163BA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п</w:t>
      </w: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редоставление мер социальной поддержки отдельных категорий граждан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.</w:t>
      </w:r>
    </w:p>
    <w:p w:rsidR="00424B13" w:rsidRPr="00D163BA" w:rsidRDefault="00424B13" w:rsidP="00D163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Целью муниципальной </w:t>
      </w:r>
      <w:r w:rsidR="0058053F" w:rsidRPr="00D163BA">
        <w:rPr>
          <w:rFonts w:ascii="PT Astra Serif" w:hAnsi="PT Astra Serif" w:cs="PT Astra Serif"/>
          <w:sz w:val="28"/>
          <w:szCs w:val="28"/>
          <w:lang w:eastAsia="ru-RU"/>
        </w:rPr>
        <w:t>программы является с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>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</w:r>
      <w:r w:rsidR="0058053F" w:rsidRPr="00D163B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4B13" w:rsidRPr="00D163BA" w:rsidRDefault="00424B13" w:rsidP="00D163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sz w:val="28"/>
          <w:szCs w:val="28"/>
          <w:lang w:eastAsia="ru-RU"/>
        </w:rPr>
        <w:t>Задачами муниципальной программы являются: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повышение эффективности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создание условий для надлежащего осуществления администрацией муниципального образования «Мелекесский район» Ульяновской области своих функций и полномочий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67A05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1210C" w:rsidRPr="009B053B" w:rsidRDefault="0031210C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обеспечение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67A05" w:rsidRPr="009B053B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A27754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2. Организация управления реализацией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Заказчиком муниципальной программы выступает администрация муниципального образования «Мелекесский район» Ульяновской области,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которая осуществляет полномочия главного распорядителя средств местного бюджета и контроля результатов ее реализации. </w:t>
      </w:r>
    </w:p>
    <w:p w:rsidR="00B232FC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Заказчиком - к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оординатором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программы является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 администрации муниципального образования «Мелекесский район» Ульяновской области.</w:t>
      </w:r>
    </w:p>
    <w:p w:rsidR="00453B63" w:rsidRDefault="00B232F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Основным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исполнител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и муниципальной программы являют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ся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53B63" w:rsidRDefault="00453B63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отдел муниципальной службы, кадров и архивного дела администрации муниципального образования «Мелекесский район»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453B63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- отдел бухгалтерского учета и отчетности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муниципального образования 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ходе выполнения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разрабатывает нормативные правовые акты, необходимые для выполнения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доклады о ходе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осуществляет ведение ежеквартальной отчетности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организует размещение на официальном сайте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в сети Интернет информации о ходе и результатах реализации Программы, финансировании ее мероприятий.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тдел муниципальной службы, кадров и архивного дела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 xml:space="preserve"> и отдел бухгалтерского учета и отчетности администрации муниципального образования «Мелекесский район»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ходе выполнения </w:t>
      </w:r>
      <w:r>
        <w:rPr>
          <w:rFonts w:ascii="PT Astra Serif" w:hAnsi="PT Astra Serif" w:cs="PT Astra Serif"/>
          <w:sz w:val="28"/>
          <w:szCs w:val="28"/>
          <w:lang w:eastAsia="ru-RU"/>
        </w:rPr>
        <w:t>муниципальной п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внос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т предложения и участву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 в уточнении целевых индикаторов и расходов на реализацию мероприятий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, а также в совершенствовании механизма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обеспечива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 эффективное использование средств, выделяемых на реализацию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 в ведении ежеквартальной отчетности о ходе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453B63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- участвуют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организации экспертных проверок хода реализации отдельных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Внесение изменений в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программы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осуществляется в соответствии с </w:t>
      </w:r>
      <w:hyperlink r:id="rId24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26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10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22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а также осуществления контроля за ходом их реализации»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D1F44" w:rsidRDefault="006D1F44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D1F44" w:rsidRDefault="006D1F44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D1F44" w:rsidRDefault="006D1F44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D1F44" w:rsidRDefault="006D1F44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D1F44" w:rsidRDefault="006D1F44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D1F44" w:rsidRDefault="006D1F44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Pr="00380924" w:rsidRDefault="008E261E" w:rsidP="00E71660">
      <w:pPr>
        <w:suppressAutoHyphens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Приложение 1</w:t>
      </w:r>
    </w:p>
    <w:p w:rsidR="00FB00BB" w:rsidRPr="00380924" w:rsidRDefault="008E261E" w:rsidP="00E7166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утвержденной </w:t>
      </w:r>
      <w:r w:rsidR="00FB00BB" w:rsidRPr="00380924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Ульяновской области</w:t>
      </w:r>
    </w:p>
    <w:p w:rsidR="00BE5422" w:rsidRPr="00BE5422" w:rsidRDefault="00BE5422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  <w:u w:val="single"/>
        </w:rPr>
      </w:pPr>
      <w:r w:rsidRPr="00B402DF">
        <w:rPr>
          <w:rFonts w:ascii="PT Astra Serif" w:hAnsi="PT Astra Serif"/>
          <w:sz w:val="26"/>
          <w:szCs w:val="26"/>
        </w:rPr>
        <w:t xml:space="preserve">от </w:t>
      </w:r>
      <w:r w:rsidR="00950348">
        <w:rPr>
          <w:rFonts w:ascii="PT Astra Serif" w:hAnsi="PT Astra Serif"/>
          <w:sz w:val="26"/>
          <w:szCs w:val="26"/>
          <w:u w:val="single"/>
        </w:rPr>
        <w:t xml:space="preserve">                       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</w:t>
      </w:r>
      <w:r w:rsidRPr="00B402DF">
        <w:rPr>
          <w:rFonts w:ascii="PT Astra Serif" w:hAnsi="PT Astra Serif"/>
          <w:sz w:val="26"/>
          <w:szCs w:val="26"/>
        </w:rPr>
        <w:t>№</w:t>
      </w:r>
      <w:r w:rsidR="00D34891">
        <w:rPr>
          <w:rFonts w:ascii="PT Astra Serif" w:hAnsi="PT Astra Serif"/>
          <w:sz w:val="26"/>
          <w:szCs w:val="26"/>
        </w:rPr>
        <w:t>__________</w:t>
      </w:r>
    </w:p>
    <w:p w:rsidR="00C67A05" w:rsidRPr="00380924" w:rsidRDefault="00C67A05" w:rsidP="00D05CB3">
      <w:pPr>
        <w:suppressAutoHyphens w:val="0"/>
        <w:autoSpaceDE w:val="0"/>
        <w:autoSpaceDN w:val="0"/>
        <w:adjustRightInd w:val="0"/>
        <w:ind w:left="6372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24B13" w:rsidRPr="00380924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Перечень ц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елевы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х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индикатор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ов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E609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</w:t>
            </w:r>
            <w:r w:rsidR="00E609A5"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 xml:space="preserve">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F94DD1">
        <w:trPr>
          <w:trHeight w:val="86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7</w:t>
            </w:r>
          </w:p>
        </w:tc>
      </w:tr>
      <w:tr w:rsidR="00424B13" w:rsidRPr="00424B13" w:rsidTr="00AA705F">
        <w:trPr>
          <w:trHeight w:val="41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CE0A3F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Д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 xml:space="preserve">оля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, прошедших повышение квалификации и профессиональную подготовку</w:t>
            </w:r>
            <w:r w:rsidR="00F94DD1">
              <w:rPr>
                <w:rFonts w:ascii="PT Astra Serif" w:hAnsi="PT Astra Serif" w:cs="PT Astra Serif"/>
                <w:lang w:eastAsia="ru-RU"/>
              </w:rPr>
              <w:t>, переподготовку, получивших дополнительное профессиональное образование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, принявших участие в семинарах, тренингах, конференциях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65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CE0A3F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Д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CE0A3F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Д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оля муниципальных служащих, подтвердивших свою квалификацию в результате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муниципальных служащих прошедших аттестацию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E609A5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817427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E91868" w:rsidRDefault="00E609A5" w:rsidP="00270959">
            <w:pPr>
              <w:pStyle w:val="Default"/>
              <w:rPr>
                <w:rFonts w:ascii="PT Astra Serif" w:hAnsi="PT Astra Serif"/>
              </w:rPr>
            </w:pPr>
            <w:r w:rsidRPr="00E91868">
              <w:rPr>
                <w:rFonts w:ascii="PT Astra Serif" w:hAnsi="PT Astra Serif"/>
              </w:rPr>
              <w:t>Количество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FF290B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</w:tr>
    </w:tbl>
    <w:p w:rsidR="00424B1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Default="00FD4AA6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Pr="00424B13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424B13" w:rsidRDefault="00424B1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67A05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A27754">
          <w:pgSz w:w="11905" w:h="16838"/>
          <w:pgMar w:top="568" w:right="567" w:bottom="426" w:left="1701" w:header="0" w:footer="0" w:gutter="0"/>
          <w:cols w:space="720"/>
          <w:noEndnote/>
        </w:sectPr>
      </w:pPr>
    </w:p>
    <w:p w:rsidR="00D05CB3" w:rsidRPr="00380924" w:rsidRDefault="008E261E" w:rsidP="002F08F0">
      <w:pPr>
        <w:suppressAutoHyphens w:val="0"/>
        <w:autoSpaceDE w:val="0"/>
        <w:autoSpaceDN w:val="0"/>
        <w:adjustRightInd w:val="0"/>
        <w:ind w:left="9498"/>
        <w:jc w:val="center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Приложение 2</w:t>
      </w:r>
    </w:p>
    <w:p w:rsidR="00923372" w:rsidRDefault="008E261E" w:rsidP="002F08F0">
      <w:pPr>
        <w:ind w:left="9498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</w:p>
    <w:p w:rsidR="00FB00BB" w:rsidRPr="00380924" w:rsidRDefault="00FB00BB" w:rsidP="002F08F0">
      <w:pPr>
        <w:ind w:left="9498"/>
        <w:jc w:val="center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утвержденной </w:t>
      </w:r>
      <w:r w:rsidRPr="00380924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Ульяновской области</w:t>
      </w:r>
    </w:p>
    <w:p w:rsidR="00BE5422" w:rsidRPr="00BE5422" w:rsidRDefault="00BE5422" w:rsidP="002F08F0">
      <w:pPr>
        <w:tabs>
          <w:tab w:val="left" w:pos="7560"/>
        </w:tabs>
        <w:ind w:left="9498" w:hanging="40"/>
        <w:jc w:val="center"/>
        <w:rPr>
          <w:rFonts w:ascii="PT Astra Serif" w:hAnsi="PT Astra Serif"/>
          <w:sz w:val="26"/>
          <w:szCs w:val="26"/>
          <w:u w:val="single"/>
        </w:rPr>
      </w:pPr>
      <w:r w:rsidRPr="000B56F6">
        <w:rPr>
          <w:rFonts w:ascii="PT Astra Serif" w:hAnsi="PT Astra Serif"/>
          <w:sz w:val="26"/>
          <w:szCs w:val="26"/>
        </w:rPr>
        <w:t xml:space="preserve">от </w:t>
      </w:r>
      <w:r w:rsidR="00950348">
        <w:rPr>
          <w:rFonts w:ascii="PT Astra Serif" w:hAnsi="PT Astra Serif"/>
          <w:sz w:val="26"/>
          <w:szCs w:val="26"/>
          <w:u w:val="single"/>
        </w:rPr>
        <w:t xml:space="preserve">                                  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</w:t>
      </w:r>
      <w:r w:rsidRPr="000B56F6">
        <w:rPr>
          <w:rFonts w:ascii="PT Astra Serif" w:hAnsi="PT Astra Serif"/>
          <w:sz w:val="26"/>
          <w:szCs w:val="26"/>
        </w:rPr>
        <w:t>№</w:t>
      </w:r>
      <w:r w:rsidR="002F08F0">
        <w:rPr>
          <w:rFonts w:ascii="PT Astra Serif" w:hAnsi="PT Astra Serif"/>
          <w:sz w:val="26"/>
          <w:szCs w:val="26"/>
        </w:rPr>
        <w:t>_______________</w:t>
      </w:r>
      <w:bookmarkStart w:id="0" w:name="_GoBack"/>
      <w:bookmarkEnd w:id="0"/>
    </w:p>
    <w:p w:rsidR="005A3AB5" w:rsidRDefault="005A3AB5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D4AA6" w:rsidRPr="00380924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</w:t>
      </w:r>
      <w:r w:rsidR="008E261E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  <w:r w:rsidR="00E00DF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«Развитие муниципальной службы, кадров и архивного дела»</w:t>
      </w: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418"/>
        <w:gridCol w:w="1417"/>
        <w:gridCol w:w="1276"/>
        <w:gridCol w:w="1276"/>
        <w:gridCol w:w="1276"/>
        <w:gridCol w:w="1417"/>
        <w:gridCol w:w="1276"/>
      </w:tblGrid>
      <w:tr w:rsidR="00CE76B1" w:rsidRPr="00CE76B1" w:rsidTr="00CE76B1">
        <w:trPr>
          <w:trHeight w:val="15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ind w:left="-108" w:right="-67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Предполагаемый срок реализации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ind w:left="-108" w:right="-19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тыс.руб 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Объем финансового обеспечения реализации мероприятий по годам, тыс. руб.</w:t>
            </w:r>
          </w:p>
        </w:tc>
      </w:tr>
      <w:tr w:rsidR="00CE76B1" w:rsidRPr="00CE76B1" w:rsidTr="00CE76B1">
        <w:trPr>
          <w:trHeight w:val="3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CE76B1" w:rsidRPr="00CE76B1" w:rsidTr="00FB59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76B1" w:rsidRPr="00CE76B1" w:rsidTr="00FB5901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 и кадров, в том числе: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Начальник отдела муниципальной службы, кадров и архивного дела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390,00000</w:t>
            </w:r>
          </w:p>
        </w:tc>
      </w:tr>
      <w:tr w:rsidR="00CE76B1" w:rsidRPr="00CE76B1" w:rsidTr="00FB5901">
        <w:trPr>
          <w:trHeight w:val="12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организация повышения квалификации, подготовки, переподготовки кадров, краткосрочных семинаров,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CE76B1" w:rsidRPr="00CE76B1" w:rsidTr="00FB5901">
        <w:trPr>
          <w:trHeight w:val="10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884,00000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192,00000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192,00000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E76B1" w:rsidRPr="00CE76B1" w:rsidTr="00FB5901">
        <w:trPr>
          <w:trHeight w:val="5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CE76B1" w:rsidRPr="00CE76B1" w:rsidTr="00FB5901">
        <w:trPr>
          <w:trHeight w:val="6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Развитие корпоративной культуры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E76B1" w:rsidRPr="00CE76B1" w:rsidTr="00FB5901">
        <w:trPr>
          <w:trHeight w:val="13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E76B1" w:rsidRPr="00CE76B1" w:rsidTr="00FB5901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Развитие архивного дела, в том числе: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Начальник отдела муниципальной службы, кадров и архивного дела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164,00000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E76B1" w:rsidRPr="00CE76B1" w:rsidTr="00FB5901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6B1" w:rsidRPr="00CE76B1" w:rsidTr="00FB5901">
        <w:trPr>
          <w:trHeight w:val="6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Обеспечение деятельности архивов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144,00000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164,00000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E76B1" w:rsidRPr="00CE76B1" w:rsidTr="005619EE">
        <w:trPr>
          <w:trHeight w:val="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6B1" w:rsidRPr="00CE76B1" w:rsidTr="00FB5901">
        <w:trPr>
          <w:trHeight w:val="10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ачальник отдела БУиО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200398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200398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484,82373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28558,00000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22382,34212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30544,48161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200398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200398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200398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200398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000,00000</w:t>
            </w:r>
          </w:p>
        </w:tc>
      </w:tr>
      <w:tr w:rsidR="00CE76B1" w:rsidRPr="00CE76B1" w:rsidTr="00FB5901">
        <w:trPr>
          <w:trHeight w:val="99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Глава администрации муниципального образования «Мелекесский район» Ульяновской области и его заместители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53511,76373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8174,00000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10137,81212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11199,95161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12000,00000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12000,00000</w:t>
            </w:r>
          </w:p>
        </w:tc>
      </w:tr>
      <w:tr w:rsidR="00CE76B1" w:rsidRPr="00CE76B1" w:rsidTr="00FB5901">
        <w:trPr>
          <w:trHeight w:val="10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«Мелекесский район» Ульяновской области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832892" w:rsidP="00832892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103973,06</w:t>
            </w:r>
            <w:r w:rsidR="00CE76B1"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20384,00000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12244,53000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19344,53000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01043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010432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6</w:t>
            </w: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01043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010432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6</w:t>
            </w: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000,00000</w:t>
            </w:r>
          </w:p>
        </w:tc>
      </w:tr>
      <w:tr w:rsidR="00CE76B1" w:rsidRPr="00CE76B1" w:rsidTr="00FB5901">
        <w:trPr>
          <w:trHeight w:val="10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отдельных категорий граждан: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ачальник отдела БУиО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15747,98800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2472,05800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3137,96500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3137,96500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3500,00000</w:t>
            </w:r>
          </w:p>
        </w:tc>
      </w:tr>
      <w:tr w:rsidR="00CE76B1" w:rsidRPr="00CE76B1" w:rsidTr="00FB5901">
        <w:trPr>
          <w:trHeight w:val="10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6B1" w:rsidRPr="00CE76B1" w:rsidRDefault="00CE76B1" w:rsidP="00CE76B1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15747,98800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2472,05800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3137,96500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3137,96500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3500,00000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B1" w:rsidRPr="00CE76B1" w:rsidRDefault="00CE76B1" w:rsidP="00CE76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3500,00000</w:t>
            </w:r>
          </w:p>
        </w:tc>
      </w:tr>
      <w:tr w:rsidR="00FB5901" w:rsidRPr="00CE76B1" w:rsidTr="00DF6D48">
        <w:trPr>
          <w:trHeight w:val="315"/>
        </w:trPr>
        <w:tc>
          <w:tcPr>
            <w:tcW w:w="85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FB590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FB5901" w:rsidRPr="00CE76B1" w:rsidRDefault="00FB590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832892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175435,81173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FB590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31250,05800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FB590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26014,30712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FB5901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34196,44661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832892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FB5901"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985,00000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01" w:rsidRPr="00CE76B1" w:rsidRDefault="00832892" w:rsidP="00CE76B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FB5901" w:rsidRPr="00CE76B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990,00000</w:t>
            </w:r>
          </w:p>
        </w:tc>
      </w:tr>
    </w:tbl>
    <w:p w:rsidR="00096243" w:rsidRPr="004036B8" w:rsidRDefault="0009624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sectPr w:rsidR="00096243" w:rsidRPr="004036B8" w:rsidSect="00E9363B">
      <w:pgSz w:w="16838" w:h="11906" w:orient="landscape"/>
      <w:pgMar w:top="1134" w:right="8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432"/>
    <w:rsid w:val="0001066E"/>
    <w:rsid w:val="0001550F"/>
    <w:rsid w:val="00017831"/>
    <w:rsid w:val="00024202"/>
    <w:rsid w:val="00032E49"/>
    <w:rsid w:val="00036B0C"/>
    <w:rsid w:val="00044165"/>
    <w:rsid w:val="000850BC"/>
    <w:rsid w:val="00096243"/>
    <w:rsid w:val="000B143D"/>
    <w:rsid w:val="000B56F6"/>
    <w:rsid w:val="00137458"/>
    <w:rsid w:val="00140D4B"/>
    <w:rsid w:val="0014709E"/>
    <w:rsid w:val="00153D7D"/>
    <w:rsid w:val="00171D1A"/>
    <w:rsid w:val="001B1C29"/>
    <w:rsid w:val="001B758F"/>
    <w:rsid w:val="001D5D3B"/>
    <w:rsid w:val="001E7FD7"/>
    <w:rsid w:val="001F5D9D"/>
    <w:rsid w:val="00200398"/>
    <w:rsid w:val="00212746"/>
    <w:rsid w:val="0023500E"/>
    <w:rsid w:val="0024039E"/>
    <w:rsid w:val="0026305B"/>
    <w:rsid w:val="00270959"/>
    <w:rsid w:val="002756DE"/>
    <w:rsid w:val="002A4AF3"/>
    <w:rsid w:val="002B2191"/>
    <w:rsid w:val="002B5302"/>
    <w:rsid w:val="002C0126"/>
    <w:rsid w:val="002C04D2"/>
    <w:rsid w:val="002C13FC"/>
    <w:rsid w:val="002D5507"/>
    <w:rsid w:val="002E3547"/>
    <w:rsid w:val="002F08F0"/>
    <w:rsid w:val="00302658"/>
    <w:rsid w:val="0031210C"/>
    <w:rsid w:val="00343C1D"/>
    <w:rsid w:val="00351D92"/>
    <w:rsid w:val="00380924"/>
    <w:rsid w:val="00385A75"/>
    <w:rsid w:val="003B046D"/>
    <w:rsid w:val="003C2538"/>
    <w:rsid w:val="003D4C94"/>
    <w:rsid w:val="003F701A"/>
    <w:rsid w:val="004036B8"/>
    <w:rsid w:val="0042402C"/>
    <w:rsid w:val="00424B13"/>
    <w:rsid w:val="00436657"/>
    <w:rsid w:val="0044768F"/>
    <w:rsid w:val="00453B63"/>
    <w:rsid w:val="00467769"/>
    <w:rsid w:val="004962AC"/>
    <w:rsid w:val="004C532B"/>
    <w:rsid w:val="004F04B1"/>
    <w:rsid w:val="004F3D57"/>
    <w:rsid w:val="004F6276"/>
    <w:rsid w:val="00505617"/>
    <w:rsid w:val="00517E1F"/>
    <w:rsid w:val="0054008E"/>
    <w:rsid w:val="005470ED"/>
    <w:rsid w:val="005619EE"/>
    <w:rsid w:val="005711A8"/>
    <w:rsid w:val="00577404"/>
    <w:rsid w:val="0058053F"/>
    <w:rsid w:val="0058671B"/>
    <w:rsid w:val="005924A8"/>
    <w:rsid w:val="00593444"/>
    <w:rsid w:val="005A2365"/>
    <w:rsid w:val="005A3AB5"/>
    <w:rsid w:val="005A477C"/>
    <w:rsid w:val="005A7EF1"/>
    <w:rsid w:val="00615597"/>
    <w:rsid w:val="00633F38"/>
    <w:rsid w:val="00670A52"/>
    <w:rsid w:val="006726DF"/>
    <w:rsid w:val="00677738"/>
    <w:rsid w:val="00683859"/>
    <w:rsid w:val="006879C1"/>
    <w:rsid w:val="00695663"/>
    <w:rsid w:val="006A75A3"/>
    <w:rsid w:val="006D1F44"/>
    <w:rsid w:val="006E06F8"/>
    <w:rsid w:val="006F288D"/>
    <w:rsid w:val="00720BB2"/>
    <w:rsid w:val="00733A7B"/>
    <w:rsid w:val="007433D2"/>
    <w:rsid w:val="00744DBF"/>
    <w:rsid w:val="0077047C"/>
    <w:rsid w:val="007727F3"/>
    <w:rsid w:val="00782941"/>
    <w:rsid w:val="00783332"/>
    <w:rsid w:val="00787CC9"/>
    <w:rsid w:val="007B3C31"/>
    <w:rsid w:val="007C1097"/>
    <w:rsid w:val="007C29BD"/>
    <w:rsid w:val="007E145F"/>
    <w:rsid w:val="0080168B"/>
    <w:rsid w:val="00817427"/>
    <w:rsid w:val="00822C14"/>
    <w:rsid w:val="00827920"/>
    <w:rsid w:val="00831A33"/>
    <w:rsid w:val="00832892"/>
    <w:rsid w:val="008410BE"/>
    <w:rsid w:val="00853AD6"/>
    <w:rsid w:val="00862663"/>
    <w:rsid w:val="008C7F03"/>
    <w:rsid w:val="008D49D1"/>
    <w:rsid w:val="008E261E"/>
    <w:rsid w:val="0090716C"/>
    <w:rsid w:val="00907C3F"/>
    <w:rsid w:val="0091596F"/>
    <w:rsid w:val="00923372"/>
    <w:rsid w:val="009455C3"/>
    <w:rsid w:val="00950348"/>
    <w:rsid w:val="00951C11"/>
    <w:rsid w:val="0096191E"/>
    <w:rsid w:val="0096326A"/>
    <w:rsid w:val="00995658"/>
    <w:rsid w:val="009A5E05"/>
    <w:rsid w:val="009A614E"/>
    <w:rsid w:val="009A7490"/>
    <w:rsid w:val="009B053B"/>
    <w:rsid w:val="009B43D3"/>
    <w:rsid w:val="009E14DB"/>
    <w:rsid w:val="009E43D3"/>
    <w:rsid w:val="009E78BA"/>
    <w:rsid w:val="009F7797"/>
    <w:rsid w:val="009F7AB8"/>
    <w:rsid w:val="00A1277B"/>
    <w:rsid w:val="00A2697C"/>
    <w:rsid w:val="00A27754"/>
    <w:rsid w:val="00A401CA"/>
    <w:rsid w:val="00A4469B"/>
    <w:rsid w:val="00A5208D"/>
    <w:rsid w:val="00A6493D"/>
    <w:rsid w:val="00A67911"/>
    <w:rsid w:val="00A70933"/>
    <w:rsid w:val="00A837DC"/>
    <w:rsid w:val="00A839CE"/>
    <w:rsid w:val="00A91AFA"/>
    <w:rsid w:val="00AA0350"/>
    <w:rsid w:val="00AA325D"/>
    <w:rsid w:val="00AA6B8E"/>
    <w:rsid w:val="00AA705F"/>
    <w:rsid w:val="00AB7184"/>
    <w:rsid w:val="00AC7349"/>
    <w:rsid w:val="00AD6ED1"/>
    <w:rsid w:val="00AF61CA"/>
    <w:rsid w:val="00B01A42"/>
    <w:rsid w:val="00B06F59"/>
    <w:rsid w:val="00B232FC"/>
    <w:rsid w:val="00B402DF"/>
    <w:rsid w:val="00B47E3B"/>
    <w:rsid w:val="00B62E13"/>
    <w:rsid w:val="00BA35DC"/>
    <w:rsid w:val="00BA68C7"/>
    <w:rsid w:val="00BC423A"/>
    <w:rsid w:val="00BD3F47"/>
    <w:rsid w:val="00BD5639"/>
    <w:rsid w:val="00BD75A9"/>
    <w:rsid w:val="00BE30FA"/>
    <w:rsid w:val="00BE5422"/>
    <w:rsid w:val="00C52F6A"/>
    <w:rsid w:val="00C6694D"/>
    <w:rsid w:val="00C67A05"/>
    <w:rsid w:val="00C8594E"/>
    <w:rsid w:val="00C863AC"/>
    <w:rsid w:val="00C87A4A"/>
    <w:rsid w:val="00C91759"/>
    <w:rsid w:val="00CA4FA7"/>
    <w:rsid w:val="00CC4C99"/>
    <w:rsid w:val="00CC5AE9"/>
    <w:rsid w:val="00CE0A3F"/>
    <w:rsid w:val="00CE4088"/>
    <w:rsid w:val="00CE76B1"/>
    <w:rsid w:val="00CF06A4"/>
    <w:rsid w:val="00CF37E3"/>
    <w:rsid w:val="00D05CB3"/>
    <w:rsid w:val="00D064C4"/>
    <w:rsid w:val="00D12073"/>
    <w:rsid w:val="00D163BA"/>
    <w:rsid w:val="00D22847"/>
    <w:rsid w:val="00D34891"/>
    <w:rsid w:val="00D3770F"/>
    <w:rsid w:val="00D527BA"/>
    <w:rsid w:val="00D5328B"/>
    <w:rsid w:val="00D65DE6"/>
    <w:rsid w:val="00D661C7"/>
    <w:rsid w:val="00D70016"/>
    <w:rsid w:val="00DE1814"/>
    <w:rsid w:val="00DE1D8C"/>
    <w:rsid w:val="00DF16FB"/>
    <w:rsid w:val="00E00DF3"/>
    <w:rsid w:val="00E14054"/>
    <w:rsid w:val="00E405A0"/>
    <w:rsid w:val="00E609A5"/>
    <w:rsid w:val="00E63B02"/>
    <w:rsid w:val="00E71660"/>
    <w:rsid w:val="00E71E9F"/>
    <w:rsid w:val="00E73617"/>
    <w:rsid w:val="00E91E6E"/>
    <w:rsid w:val="00E928D1"/>
    <w:rsid w:val="00E9363B"/>
    <w:rsid w:val="00ED4170"/>
    <w:rsid w:val="00EE220F"/>
    <w:rsid w:val="00EF7FBB"/>
    <w:rsid w:val="00F04B4C"/>
    <w:rsid w:val="00F05D08"/>
    <w:rsid w:val="00F30680"/>
    <w:rsid w:val="00F33D7B"/>
    <w:rsid w:val="00F57740"/>
    <w:rsid w:val="00F62D97"/>
    <w:rsid w:val="00F678DD"/>
    <w:rsid w:val="00F7473B"/>
    <w:rsid w:val="00F916A2"/>
    <w:rsid w:val="00F94CEC"/>
    <w:rsid w:val="00F94DD1"/>
    <w:rsid w:val="00FA76AA"/>
    <w:rsid w:val="00FB004D"/>
    <w:rsid w:val="00FB00BB"/>
    <w:rsid w:val="00FB5901"/>
    <w:rsid w:val="00FD4AA6"/>
    <w:rsid w:val="00FE07B6"/>
    <w:rsid w:val="00FF290B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uiPriority w:val="99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basedOn w:val="a0"/>
    <w:uiPriority w:val="99"/>
    <w:semiHidden/>
    <w:unhideWhenUsed/>
    <w:rsid w:val="00A4469B"/>
    <w:rPr>
      <w:color w:val="0000FF" w:themeColor="hyperlink"/>
      <w:u w:val="single"/>
    </w:rPr>
  </w:style>
  <w:style w:type="paragraph" w:customStyle="1" w:styleId="Default">
    <w:name w:val="Default"/>
    <w:uiPriority w:val="99"/>
    <w:rsid w:val="00E60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uiPriority w:val="99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basedOn w:val="a0"/>
    <w:uiPriority w:val="99"/>
    <w:semiHidden/>
    <w:unhideWhenUsed/>
    <w:rsid w:val="00A4469B"/>
    <w:rPr>
      <w:color w:val="0000FF" w:themeColor="hyperlink"/>
      <w:u w:val="single"/>
    </w:rPr>
  </w:style>
  <w:style w:type="paragraph" w:customStyle="1" w:styleId="Default">
    <w:name w:val="Default"/>
    <w:uiPriority w:val="99"/>
    <w:rsid w:val="00E60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8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5352A711A7874F2392E7C629486DED4D0013FA5193EC16040F4BF6902B54A7D3363006DF843A653CB0AA71AFF431B1A85EC389DE5CDC902xDM" TargetMode="Externa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7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0" Type="http://schemas.openxmlformats.org/officeDocument/2006/relationships/hyperlink" Target="https://melekess-press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4" Type="http://schemas.openxmlformats.org/officeDocument/2006/relationships/hyperlink" Target="consultantplus://offline/ref=3B85352A711A7874F239307174F8DAD7DFDA5B3AA11B35933F1FAFE23E0BBF1D3A7C3A5029AD4CA055DE5EFE40A84E1B01x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3" Type="http://schemas.openxmlformats.org/officeDocument/2006/relationships/hyperlink" Target="consultantplus://offline/ref=3B85352A711A7874F2392E7C629486DED4D0013FA5193EC16040F4BF6902B54A6F333B0C6CFC5FA159DE5CF65F0Ax3M" TargetMode="Externa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2" Type="http://schemas.openxmlformats.org/officeDocument/2006/relationships/hyperlink" Target="consultantplus://offline/ref=3B85352A711A7874F239307174F8D8D4D1DA5B3AA71A309F3E1FAFE23E0BBF1D3A7C3A5029AD4CA055DE5EFE40A84E1B01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CF9F-DE76-44DB-BBF5-34D142B9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76</cp:revision>
  <cp:lastPrinted>2022-12-07T11:43:00Z</cp:lastPrinted>
  <dcterms:created xsi:type="dcterms:W3CDTF">2022-11-11T10:14:00Z</dcterms:created>
  <dcterms:modified xsi:type="dcterms:W3CDTF">2022-12-22T04:38:00Z</dcterms:modified>
</cp:coreProperties>
</file>